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C6FA687" Type="http://schemas.openxmlformats.org/officeDocument/2006/relationships/officeDocument" Target="/word/document.xml" /><Relationship Id="coreRC6FA68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do uchwały Nr LVII/524/2023</w:t>
        <w:br w:type="textWrapping"/>
        <w:t>Rady Miejskiej w Sępólnie Krajeńskim</w:t>
        <w:br w:type="textWrapping"/>
        <w:t>z dnia 31 maja 2023 r.</w:t>
      </w:r>
    </w:p>
    <w:p>
      <w:pPr>
        <w:keepNext w:val="1"/>
        <w:spacing w:lineRule="auto" w:line="240" w:before="0" w:after="480" w:beforeAutospacing="0" w:afterAutospacing="0"/>
        <w:ind w:firstLine="0" w:left="0" w:right="0"/>
        <w:jc w:val="center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caps w:val="0"/>
          <w:sz w:val="22"/>
        </w:rPr>
        <w:t xml:space="preserve">Regulamin użytkowania skateparku na Placu Przyjaźni  w miejscowości Sępólno Krajeńskie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sz w:val="22"/>
        </w:rPr>
        <w:t>1. 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ab/>
        <w:t>Wstęp na teren skateparku jest bezpłatny.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sz w:val="22"/>
        </w:rPr>
        <w:t>2. 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ab/>
        <w:t>Skatepark jest ogólnodostępny przez cały rok, w związku z tym podczas korzystania ze skateparku należy wziąć pod uwagę panujące warunki atmosferyczne.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sz w:val="22"/>
        </w:rPr>
        <w:t>3. 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ab/>
        <w:t>Przed wejściem na teren skateparku należy zapoznać się z niniejszym regulaminem oraz stosować się do jego postanowień.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sz w:val="22"/>
        </w:rPr>
        <w:t>4. 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ab/>
        <w:t>Zastrzega się możliwość czasowego wyłączenia skateparku z eksploatacji w następujących sytuacjach: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sz w:val="22"/>
        </w:rPr>
        <w:t>1)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intensywne opady deszczu, śniegu, gradu i wyładowania atmosferyczne,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sz w:val="22"/>
        </w:rPr>
        <w:t>2)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oblodzenie i zaśnieżenie urządzeń skateparku,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sz w:val="22"/>
        </w:rPr>
        <w:t>3)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remont, naprawa i bieżąca konserwacja urządzeń skateparku,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sz w:val="22"/>
        </w:rPr>
        <w:t>4)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w innych nieprzewidzianych niniejszym regulaminem sytuacjach, w których zagrożone może być bezpieczeństwo, czy zdrowie osób korzystających ze skateparku.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sz w:val="22"/>
        </w:rPr>
        <w:t>5. 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ab/>
        <w:t>Osoby które nie ukończyły 18 roku życia, mogą przebywać na terenie skateparku wyłącznie pod opieką rodziców lub opiekunów lub innych przedstawicieli ustawowych.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sz w:val="22"/>
        </w:rPr>
        <w:t>6. 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ab/>
        <w:t>Zaleca się, aby każda osoba korzystająca z urządzeń skateparku, przez cały czas jazdy, używała kasku ochronnego oraz kompletu ochraniaczy.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sz w:val="22"/>
        </w:rPr>
        <w:t>7. 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ab/>
        <w:t>Korzystanie z urządzeń skateparku w przypadku ich oblodzenia lub gdy są mokre jest zabronione.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sz w:val="22"/>
        </w:rPr>
        <w:t>8. 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ab/>
        <w:t>Na każdym z elementów skateparku służących do jazdy mogą przebywać maksymalnie 3 osoby.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sz w:val="22"/>
        </w:rPr>
        <w:t>9. 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ab/>
        <w:t>Urządzenia skateparku przeznaczone są wyłącznie do jazdy na łyżworolkach, deskorolkach, BMX-ach i hulajnogach. Niedozwolone jest używanie na urządzeniach skateparku nieodpowiedniego sprzętu tj. rowery drogowe, zmotoryzowany sprzęt sportowy lub zabawki.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sz w:val="22"/>
        </w:rPr>
        <w:t>10. 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ab/>
        <w:t>Na górnych pomostach skateparku mogą przebywać jedynie te osoby, które potrafią na nie samodzielnie wjechać.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sz w:val="22"/>
        </w:rPr>
        <w:t>11. 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ab/>
        <w:t>Na jednym elemencie może jeździć maksymalnie 1 osoba.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sz w:val="22"/>
        </w:rPr>
        <w:t>12. 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ab/>
        <w:t>Chodzenie po konstrukcjach skateparku, przebywanie w strefie najazdów oraz zeskoków z przeszkód jest zabronione.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sz w:val="22"/>
        </w:rPr>
        <w:t>13. 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ab/>
        <w:t>Każdy użytkownik jest zobowiązany do wykorzystywania urządzeń skateparku tylko zgodnie z ich przeznaczeniem.</w:t>
      </w:r>
    </w:p>
    <w:p>
      <w:pPr>
        <w:keepNext w:val="1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sz w:val="22"/>
        </w:rPr>
        <w:t>14. 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ab/>
        <w:t>W przypadku większej ilości osób korzystających ze skateparku zaleca się, by użytkownicy skateparku informowali innych użytkowników, że właśnie zamierzają zjechać z danej przeszkody – poprzez podniesienie ręki, kontakt wzrokowy itp.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2023-06-01T14:38:32Z</dcterms:created>
  <cp:lastModifiedBy>HOST-13\Frosina</cp:lastModifiedBy>
  <dcterms:modified xsi:type="dcterms:W3CDTF">2023-06-01T12:40:17Z</dcterms:modified>
  <cp:revision>3</cp:revision>
  <dc:subject>w sprawie wprowadzenia regulaminu użytkowania skateparku na Placu Przyjaźni w miejscowości Sępólno Krajeńskie</dc:subject>
  <dc:title>Uchwała Nr LVII/524/2023 z dnia 31 maja 2023 r.</dc:title>
</cp:coreProperties>
</file>