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8D229C0" Type="http://schemas.openxmlformats.org/officeDocument/2006/relationships/officeDocument" Target="/word/document.xml" /><Relationship Id="coreR38D229C0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XXVI/210/2026</w:t>
        <w:br w:type="textWrapping"/>
        <w:t>Rady Miejskiej w Sępólnie Krajeńskim</w:t>
        <w:br w:type="textWrapping"/>
        <w:t>z dnia 29 kwietnia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6238240" cy="519176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238240" cy="5191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MERGEFIELD SIGNATURE_0_0__FUNCTION \* MERGEFORMAT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  <w:br w:type="textWrapping"/>
              <w:br w:type="textWrapping"/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SIGNATURE_0_0_FIRSTNAME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Artur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SIGNATURE_0_0_LASTNAME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</w:p>
        </w:tc>
      </w:tr>
    </w:tbl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HOST-63\Polczyńska</dc:creator>
  <dcterms:created xsi:type="dcterms:W3CDTF">2026-04-09T06:52:49Z</dcterms:created>
  <cp:lastModifiedBy>HOST-13\Frosina</cp:lastModifiedBy>
  <dcterms:modified xsi:type="dcterms:W3CDTF">2026-05-04T10:19:41Z</dcterms:modified>
  <cp:revision>9</cp:revision>
</cp:coreProperties>
</file>