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FC16C7" Type="http://schemas.openxmlformats.org/officeDocument/2006/relationships/officeDocument" Target="/word/document.xml" /><Relationship Id="coreR2BFC16C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lineRule="auto" w:line="360" w:beforeAutospacing="0" w:afterAutospacing="0"/>
        <w:ind w:firstLine="720"/>
        <w:jc w:val="both"/>
        <w:rPr>
          <w:sz w:val="22"/>
          <w:lang w:val="pl-PL" w:bidi="pl-PL" w:eastAsia="pl-PL"/>
        </w:rPr>
      </w:pPr>
      <w:r>
        <w:rPr>
          <w:sz w:val="22"/>
        </w:rPr>
        <w:t xml:space="preserve">Powodem zmiany </w:t>
      </w:r>
      <w:r>
        <w:rPr>
          <w:sz w:val="22"/>
          <w:lang w:val="pl-PL" w:bidi="pl-PL" w:eastAsia="pl-PL"/>
        </w:rPr>
        <w:t>U</w:t>
      </w:r>
      <w:r>
        <w:rPr>
          <w:sz w:val="22"/>
        </w:rPr>
        <w:t xml:space="preserve">chwały </w:t>
      </w:r>
      <w:r>
        <w:rPr>
          <w:sz w:val="22"/>
          <w:lang w:val="pl-PL" w:bidi="pl-PL" w:eastAsia="pl-PL"/>
        </w:rPr>
        <w:t>N</w:t>
      </w:r>
      <w:r>
        <w:t>r XXIV/219/2020 Rady Miejskiej w Sępólnie Krajeńskim z dnia 30 września 2020r. w sprawie przystąpienia do sporządzenia miejscowego planu zagospodarowania przestrzennego terenu zlokalizowanego pomiędzy ulicami Koronowską a Sienkiewicza w S</w:t>
      </w:r>
      <w:r>
        <w:rPr>
          <w:lang w:val="pl-PL" w:bidi="pl-PL" w:eastAsia="pl-PL"/>
        </w:rPr>
        <w:t>ę</w:t>
      </w:r>
      <w:r>
        <w:t>pólnie Krajeńskim oraz w Niechorzu gmina S</w:t>
      </w:r>
      <w:r>
        <w:rPr>
          <w:lang w:val="pl-PL" w:bidi="pl-PL" w:eastAsia="pl-PL"/>
        </w:rPr>
        <w:t>ę</w:t>
      </w:r>
      <w:r>
        <w:t xml:space="preserve">pólno Krajeńskie </w:t>
      </w:r>
      <w:r>
        <w:rPr>
          <w:sz w:val="22"/>
        </w:rPr>
        <w:t xml:space="preserve">jest </w:t>
      </w:r>
      <w:r>
        <w:rPr>
          <w:sz w:val="22"/>
          <w:lang w:val="pl-PL" w:bidi="pl-PL" w:eastAsia="pl-PL"/>
        </w:rPr>
        <w:t>negatywne stanowisko o przeznaczeniu na cele nierolnicze 6,0723ha gruntów rolnych klasy IIIb przez Ministra Rolnictwa i Rozwoju Wsi. Powyższe grunty zlokalizowane są w granicach działki ewidencyjnej 256/8, przeznaczonej zgodnie z projektem miejscowego planu zagospodarowania przestrzennego pod teren obiektów produkcyjnych, składów i magazynów lub zabudowy usługowej (P/U i KDW). Minister w swim stanowisku wskazał, iż nie znajduje uzasadnienia dla zmiany przeznaczenia gruntów rolnych wskazanych w procedowanym miejscowym planie pod funkcje P/U oraz KDW. Przywołano argumentację dotyczącą ochrony, polegajacą na ograniczaniu ich przeznaczenia na cele nierolnicze i nieleśne z uwagi na fakt, iż grunty klas I-III ze względu na swoje dobre parametry produkcyjne - powinny pozostawać w rolniczym użytkowaniu.</w:t>
      </w:r>
    </w:p>
    <w:p>
      <w:pPr>
        <w:spacing w:lineRule="auto" w:line="360" w:beforeAutospacing="0" w:afterAutospacing="0"/>
        <w:ind w:firstLine="720"/>
        <w:jc w:val="both"/>
        <w:rPr>
          <w:sz w:val="22"/>
          <w:lang w:val="pl-PL" w:bidi="pl-PL" w:eastAsia="pl-PL"/>
        </w:rPr>
      </w:pPr>
      <w:r>
        <w:rPr>
          <w:sz w:val="22"/>
        </w:rPr>
        <w:t xml:space="preserve">W związku z powyższym, z granic opracowania planu miejscowego ustalonych w uchwale w sprawie przystąpienia do jego sporządzenia z </w:t>
      </w:r>
      <w:r>
        <w:rPr>
          <w:sz w:val="22"/>
          <w:lang w:val="pl-PL" w:bidi="pl-PL" w:eastAsia="pl-PL"/>
        </w:rPr>
        <w:t>30 września 2020r.</w:t>
      </w:r>
      <w:r>
        <w:rPr>
          <w:sz w:val="22"/>
        </w:rPr>
        <w:t xml:space="preserve">, wykluczono fragment </w:t>
      </w:r>
      <w:r>
        <w:rPr>
          <w:sz w:val="22"/>
          <w:lang w:val="pl-PL" w:bidi="pl-PL" w:eastAsia="pl-PL"/>
        </w:rPr>
        <w:t>obszaru z klasą IIIb o arale 6,0723ha.</w:t>
      </w:r>
    </w:p>
    <w:p>
      <w:pPr>
        <w:spacing w:lineRule="auto" w:line="360" w:beforeAutospacing="0" w:afterAutospacing="0"/>
        <w:ind w:firstLine="720"/>
        <w:jc w:val="both"/>
        <w:rPr>
          <w:sz w:val="22"/>
          <w:lang w:val="pl-PL" w:bidi="pl-PL" w:eastAsia="pl-PL"/>
        </w:rPr>
      </w:pPr>
      <w:r>
        <w:rPr>
          <w:sz w:val="22"/>
        </w:rPr>
        <w:t xml:space="preserve">Projekt uchwały został przedstawiony na posiedzeniu Komisji Gospodarki Komunalnej oraz Porządku Publicznego Rady Miejskiej w Sępólnie Krajeńskim, która pozytywnie go zaopiniowała. </w:t>
      </w:r>
    </w:p>
    <w:p>
      <w:pPr>
        <w:spacing w:lineRule="auto" w:line="360" w:beforeAutospacing="0" w:afterAutospacing="0"/>
        <w:ind w:firstLine="720"/>
        <w:jc w:val="both"/>
        <w:rPr>
          <w:sz w:val="22"/>
          <w:lang w:val="pl-PL" w:bidi="pl-PL" w:eastAsia="pl-PL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ind w:firstLine="0" w:left="0"/>
              <w:jc w:val="both"/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ind w:firstLine="0" w:left="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Przewodniczący Rady Miejskiej</w:t>
            </w:r>
            <w:r>
              <w:fldChar w:fldCharType="end"/>
            </w:r>
          </w:p>
          <w:p>
            <w:pPr>
              <w:spacing w:lineRule="auto" w:line="360" w:beforeAutospacing="0" w:afterAutospacing="0"/>
              <w:ind w:firstLine="0" w:left="0"/>
              <w:jc w:val="center"/>
            </w:pPr>
            <w:r>
              <w:t xml:space="preserve"> </w:t>
            </w:r>
          </w:p>
          <w:p>
            <w:pPr>
              <w:spacing w:lineRule="auto" w:line="360" w:beforeAutospacing="0" w:afterAutospacing="0"/>
              <w:ind w:firstLine="0" w:left="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 w:val="1"/>
              </w:rPr>
              <w:t xml:space="preserve">Artur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 w:val="1"/>
              </w:rPr>
              <w:t>Juhnke</w:t>
            </w:r>
            <w:r>
              <w:fldChar w:fldCharType="end"/>
            </w:r>
          </w:p>
        </w:tc>
      </w:tr>
    </w:tbl>
    <w:p>
      <w:pPr>
        <w:spacing w:lineRule="auto" w:line="360" w:beforeAutospacing="0" w:afterAutospacing="0"/>
        <w:ind w:firstLine="720"/>
        <w:jc w:val="both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2025-04-14T10:53:25Z</dcterms:created>
  <cp:lastModifiedBy>HOST-13\Frosina</cp:lastModifiedBy>
  <dcterms:modified xsi:type="dcterms:W3CDTF">2025-05-06T06:43:44Z</dcterms:modified>
  <cp:revision>23</cp:revision>
</cp:coreProperties>
</file>