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DA539F8" Type="http://schemas.openxmlformats.org/officeDocument/2006/relationships/officeDocument" Target="/word/document.xml" /><Relationship Id="coreR4DA539F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8 ust. 1 ustawy z dnia 20 lipca 2018 r. o pomocy państwa w ponoszeniu wydatków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mieszkaniowych w pierwszych latach najmu mieszkania rada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gminy określa w drodze uchwały stanowiącej akt prawa miejscowego zasady przeprowadzania naboru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wniosków, o których mowa w art. 11 ust. 1, w tym dodatkowe kryteria pierwszeństwa oraz zasady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przeprowadzania oceny punktowej, o której mowa w art. 11 ust. 2, dla tych dodatkowych kryteriów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pierwszeństwa oraz dla kryterium pierwszeństwa, o którym mowa w art. 7a oraz maksymalną wysokość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miesięcznego dochodu gospodarstwa domowego lub obowiązkowej kaucji, o których mowa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w art. 7 ust. 1 pkt 2.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18 ust. 2 pkt 15 ustawy z dnia 8 marca 1990 r. o samorządzie gminnym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do wyłącznej właściwości rady gminy należy stanowienie w innych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sprawach zastrzeżonych ustawami do kompetencji rady gminy.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Ustalenie zasad przeprowadzania naboru wniosków o zawarcie umowy najmu lokalu mieszkalnego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z w:val="22"/>
        </w:rPr>
        <w:t xml:space="preserve"> znajdującego się w budynku wielorodzinnym, który zostanie wybudowany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w miejscowości Piaseczno</w:t>
      </w:r>
      <w:r>
        <w:rPr>
          <w:rFonts w:ascii="Times New Roman" w:hAnsi="Times New Roman"/>
          <w:b w:val="0"/>
          <w:caps w:val="0"/>
          <w:sz w:val="22"/>
        </w:rPr>
        <w:t>, w ramach inwestycji realizowanej przez Społeczną Inicjatywę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Mieszkaniową „</w:t>
      </w:r>
      <w:r>
        <w:t>KZN</w:t>
      </w:r>
      <w:r>
        <w:rPr>
          <w:lang w:val="pl-PL" w:bidi="pl-PL" w:eastAsia="pl-PL"/>
        </w:rPr>
        <w:t xml:space="preserve"> </w:t>
      </w:r>
      <w:r>
        <w:t>-</w:t>
      </w:r>
      <w:r>
        <w:rPr>
          <w:lang w:val="pl-PL" w:bidi="pl-PL" w:eastAsia="pl-PL"/>
        </w:rPr>
        <w:t xml:space="preserve"> </w:t>
      </w:r>
      <w:r>
        <w:t>Bydgoski</w:t>
      </w:r>
      <w:r>
        <w:rPr>
          <w:rFonts w:ascii="Times New Roman" w:hAnsi="Times New Roman"/>
          <w:b w:val="0"/>
          <w:caps w:val="0"/>
          <w:sz w:val="22"/>
        </w:rPr>
        <w:t>” sp. z o.o, z siedzibą w Inowrocławiu, na zasadach określonych w ustawie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 dnia 26 października 1995 r. o społecznych formach rozwoju mieszkalnictwa, pozwoli na uruchomienie procedury naboru wniosków od osób zainteresowanych.</w:t>
      </w:r>
    </w:p>
    <w:p>
      <w:pPr>
        <w:spacing w:before="120" w:after="120" w:beforeAutospacing="0" w:afterAutospacing="0"/>
        <w:ind w:firstLine="227"/>
        <w:rPr>
          <w:rFonts w:ascii="Times New Roman" w:hAnsi="Times New Roman"/>
          <w:b w:val="0"/>
          <w:caps w:val="0"/>
          <w:sz w:val="22"/>
        </w:rPr>
      </w:pPr>
      <w:r>
        <w:t xml:space="preserve">Projekt uchwały został pozytywnie zaopiniowany przez Komisję Gospodarki Komunalnej oraz Porządku Publicznego Rady Miejskiej w Sępólnie Krajeńskim. 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2025-01-07T12:14:58Z</dcterms:created>
  <cp:lastModifiedBy>HOST-13\Frosina</cp:lastModifiedBy>
  <dcterms:modified xsi:type="dcterms:W3CDTF">2025-03-27T09:59:04Z</dcterms:modified>
  <cp:revision>38</cp:revision>
  <dc:subject>w sprawie określenia zasad przeprowadzenia naboru wniosków o zawarcie umowy najmu lokali mieszkalnych znajdujących się w budynku wielolokalowym wybudowanym w Sępólnie Krajeńskim, w ramach inwestycji realizowanej przez Społeczną Inicjatywę Mieszkaniową „KZN - Bydgoski” sp. z o.o. z siedzibą w Inowrocławiu, na zasadach określonych w ustawie z dnia 26 października 1995 r. o społecznych formach rozwoju mieszkalnictwa</dc:subject>
  <dc:title>Uchwała Nr X/.../2025 z dnia 29 stycznia 2025 r.</dc:title>
</cp:coreProperties>
</file>