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962E50" Type="http://schemas.openxmlformats.org/officeDocument/2006/relationships/officeDocument" Target="/word/document.xml" /><Relationship Id="coreR4F962E5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Gmina Sępólno Krajeńskie przystąpiła do konkursu w ramach naboru</w:t>
        <w:br w:type="textWrapping"/>
        <w:t>FERS.05.01-IZ.00-002/24, Działanie: 5.1 Innowacje społeczne (innowacyjne działania społeczne), Schemat: Promowanie integracji społecznej osób zagrożonych ubóstwem lub wykluczeniem społecznym, w tym osób potrzebujących i dzieci i otrzymała dofinansowanie projektu „Wygrana rodzina w Sępólnie Krajeńskim”.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Celem projektu jest zmniejszenie zjawiska transmisji biedy w 18 rodzinach mieszkających</w:t>
        <w:br w:type="textWrapping"/>
        <w:t>w centralnej części miasta Sępólno Krajeńskie wraz z okolicami Jeziora Sępoleńskiego poprzez wdrożenie zintegrowanego, kompleksowego programu działań wspierających rodzinę zawartym</w:t>
        <w:br w:type="textWrapping"/>
        <w:t>w modelu „Wygrana rodzina”, który został opracowany na bazie Modelu Przeciwdziałania Dziedziczeniu Biedy „KOKON”.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trwającym procesem przygotowania zadania do realizacji, przyjęcie wnioskowanej uchwały intencyjnej jest w pełni uzasadnione.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2025-02-27T10:09:06Z</dcterms:created>
  <cp:lastModifiedBy>HOST-13\Frosina</cp:lastModifiedBy>
  <dcterms:modified xsi:type="dcterms:W3CDTF">2025-02-27T09:09:14Z</dcterms:modified>
  <cp:revision>2</cp:revision>
  <dc:subject>w sprawie przystąpienia Gminy Sępólno Krajeńskie do realizacji projektu „Wygrana rodzina w Sępólnie Krajeńskim” w ramach Działania 5.1. Innowacje społeczne (innowacyjne działania społeczne), Schematu: Promowanie integracji społecznej osób zagrożonych ubóstwem lub wykluczeniem społecznym, w tym osób potrzebujących i dzieci.</dc:subject>
  <dc:title>Uchwała Nr XI/98/2025 z dnia 26 lutego 2025 r.</dc:title>
</cp:coreProperties>
</file>