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A94248E" Type="http://schemas.openxmlformats.org/officeDocument/2006/relationships/officeDocument" Target="/word/document.xml" /><Relationship Id="coreR6A94248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Uchwała dotyczy udzielenia dotacji na rzecz samorządu Województwa Kujawsko-Pomorskiego na realizację zadania pn. „Budowa obwodnicy miasta Sępólno Krajeńskie – opracowanie Studium Techniczno-Ekonomiczno-Środowiskowego wraz z uzyskaniem decyzji o środowiskowych uwarunkowaniach zgody na realizację przedsięwzięcia oraz opracowanie dokumentacji projektowej wraz z uzyskaniem decyzji ZRID”. Zadanie realizowane w latach 2023-2025. Projekt partnerski realizowany przez Gminę Sępólno Krajeńskie, Powiat Sępoleński i Województwo Kujawsko-Pomorskie. Zgodnie z zawartym porozumieniem wysokość dotacji uruchomiona będzie w trzech transzach, w 2023 roku 99 550,00zł, zgodnie z uchwałą budżetową na 2023 rok, w 2023 roku 149 320,00zł., w 2025 roku 248 870,00zł -  zgodnie z załącznikiem przedsięwzięć do Wieloletniej Prognozy Finansowej.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ab/>
        <w:t>Projekt uchwały został przedstawiony na Komisji Budżetu Rady Miejskiej w Sępólnie Krajeńskim i zaopiniowany pozytywnie.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A.B.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2023-01-26T12:44:48Z</dcterms:created>
  <cp:lastModifiedBy>HOST-13\Frosina</cp:lastModifiedBy>
  <dcterms:modified xsi:type="dcterms:W3CDTF">2023-01-26T11:44:52Z</dcterms:modified>
  <cp:revision>2</cp:revision>
  <dc:subject>w sprawie udzielenia dotacji dla Województwa Kujawsko-Pomorskiego</dc:subject>
  <dc:title>Uchwała Nr LIII/489/2023 z dnia 25 stycznia 2023 r.</dc:title>
</cp:coreProperties>
</file>